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6" w:rsidRDefault="00FA06E6" w:rsidP="00FA06E6">
      <w:pPr>
        <w:pStyle w:val="3"/>
        <w:shd w:val="clear" w:color="auto" w:fill="auto"/>
        <w:spacing w:before="0" w:after="22" w:line="293" w:lineRule="exact"/>
        <w:ind w:right="-2" w:firstLine="0"/>
        <w:jc w:val="center"/>
        <w:rPr>
          <w:sz w:val="24"/>
          <w:szCs w:val="24"/>
        </w:rPr>
      </w:pPr>
      <w:r>
        <w:rPr>
          <w:rStyle w:val="10"/>
          <w:sz w:val="24"/>
          <w:szCs w:val="24"/>
        </w:rPr>
        <w:t>ПОЛОЖЕНИЕ</w:t>
      </w:r>
      <w:bookmarkStart w:id="0" w:name="bookmark0"/>
      <w:bookmarkEnd w:id="0"/>
    </w:p>
    <w:p w:rsidR="00031DBB" w:rsidRDefault="00FA06E6" w:rsidP="00FA06E6">
      <w:pPr>
        <w:pStyle w:val="3"/>
        <w:shd w:val="clear" w:color="auto" w:fill="auto"/>
        <w:spacing w:before="0" w:line="341" w:lineRule="exact"/>
        <w:ind w:right="-2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проведении Районного фестиваля детского и молодежного творчества </w:t>
      </w:r>
    </w:p>
    <w:p w:rsidR="00FA06E6" w:rsidRDefault="00FA06E6" w:rsidP="00FA06E6">
      <w:pPr>
        <w:pStyle w:val="3"/>
        <w:shd w:val="clear" w:color="auto" w:fill="auto"/>
        <w:spacing w:before="0" w:line="341" w:lineRule="exact"/>
        <w:ind w:right="-2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«Юность, творчество, талант» в номинациях:</w:t>
      </w:r>
    </w:p>
    <w:p w:rsidR="00FA06E6" w:rsidRDefault="00FA06E6" w:rsidP="00FA06E6">
      <w:pPr>
        <w:pStyle w:val="3"/>
        <w:shd w:val="clear" w:color="auto" w:fill="auto"/>
        <w:spacing w:before="0" w:after="331" w:line="341" w:lineRule="exact"/>
        <w:ind w:right="-2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Концертная программа (хоры и вокальные ансамбли) «Поем тебе, Великая Победа!», Выставка художественного творчества «Подвиги приднестровского народа»</w:t>
      </w:r>
    </w:p>
    <w:p w:rsidR="00FA06E6" w:rsidRDefault="00FA06E6" w:rsidP="00FA06E6">
      <w:pPr>
        <w:pStyle w:val="2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right="680"/>
        <w:rPr>
          <w:sz w:val="24"/>
          <w:szCs w:val="24"/>
        </w:rPr>
      </w:pPr>
      <w:bookmarkStart w:id="1" w:name="bookmark1"/>
      <w:r>
        <w:rPr>
          <w:color w:val="000000"/>
          <w:sz w:val="24"/>
          <w:szCs w:val="24"/>
        </w:rPr>
        <w:t>Общие положения.</w:t>
      </w:r>
      <w:bookmarkEnd w:id="1"/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1422"/>
        </w:tabs>
        <w:spacing w:before="0" w:line="302" w:lineRule="exact"/>
        <w:ind w:left="20" w:righ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Районный фестиваль детского и молодежного творчества «Юность, творчество, талант» (далее - Фестиваль) посвящен 75-летию Победы советского народа в Великой Отечественной войне 1941-1945 гг. и 30-й годовщине со дня образования Приднестровской Молдавской Республики, в номинациях: Концертная программа (хоры и вокальные ансамбли) «Поем тебе, Великая Победа!», Выставка художественного творчества «Подвиги приднестровского народа».</w:t>
      </w:r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302" w:lineRule="exact"/>
        <w:ind w:left="20" w:firstLine="680"/>
        <w:jc w:val="both"/>
        <w:rPr>
          <w:sz w:val="24"/>
          <w:szCs w:val="24"/>
        </w:rPr>
      </w:pPr>
      <w:r>
        <w:rPr>
          <w:rStyle w:val="1"/>
          <w:rFonts w:eastAsia="Malgun Gothic"/>
          <w:sz w:val="24"/>
          <w:szCs w:val="24"/>
        </w:rPr>
        <w:t>Цели и задачи Фестиваля:</w:t>
      </w:r>
    </w:p>
    <w:p w:rsidR="00FA06E6" w:rsidRDefault="00FA06E6" w:rsidP="00FA06E6">
      <w:pPr>
        <w:pStyle w:val="3"/>
        <w:shd w:val="clear" w:color="auto" w:fill="auto"/>
        <w:tabs>
          <w:tab w:val="left" w:pos="1815"/>
        </w:tabs>
        <w:spacing w:before="0" w:line="302" w:lineRule="exact"/>
        <w:ind w:left="20" w:right="20" w:firstLine="1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воспитание чувства патриотизма и гордости за историческое прошлое своей Родины;</w:t>
      </w:r>
    </w:p>
    <w:p w:rsidR="00FA06E6" w:rsidRDefault="00FA06E6" w:rsidP="00FA06E6">
      <w:pPr>
        <w:pStyle w:val="3"/>
        <w:shd w:val="clear" w:color="auto" w:fill="auto"/>
        <w:tabs>
          <w:tab w:val="left" w:pos="1902"/>
        </w:tabs>
        <w:spacing w:before="0" w:line="302" w:lineRule="exact"/>
        <w:ind w:left="20" w:right="20" w:firstLine="1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приобщение молодежи к ценностям многонациональной культуры приднестровского народа;</w:t>
      </w:r>
    </w:p>
    <w:p w:rsidR="00FA06E6" w:rsidRDefault="00FA06E6" w:rsidP="00FA06E6">
      <w:pPr>
        <w:pStyle w:val="3"/>
        <w:shd w:val="clear" w:color="auto" w:fill="auto"/>
        <w:tabs>
          <w:tab w:val="left" w:pos="1854"/>
        </w:tabs>
        <w:spacing w:before="0" w:line="302" w:lineRule="exact"/>
        <w:ind w:left="20" w:right="20" w:firstLine="1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поддержка, сохранение, развитие детского и юношеского хорового, вокального и художественного творчества в Приднестровье;</w:t>
      </w:r>
    </w:p>
    <w:p w:rsidR="00FA06E6" w:rsidRDefault="00FA06E6" w:rsidP="00FA06E6">
      <w:pPr>
        <w:pStyle w:val="3"/>
        <w:shd w:val="clear" w:color="auto" w:fill="auto"/>
        <w:tabs>
          <w:tab w:val="left" w:pos="1868"/>
        </w:tabs>
        <w:spacing w:before="0" w:line="302" w:lineRule="exact"/>
        <w:ind w:left="20" w:right="20" w:firstLine="1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формирование базы данных по детскому хоровому, вокальному и художественному творчеству;</w:t>
      </w:r>
    </w:p>
    <w:p w:rsidR="00FA06E6" w:rsidRDefault="00FA06E6" w:rsidP="00FA06E6">
      <w:pPr>
        <w:pStyle w:val="3"/>
        <w:shd w:val="clear" w:color="auto" w:fill="auto"/>
        <w:tabs>
          <w:tab w:val="left" w:pos="1820"/>
        </w:tabs>
        <w:spacing w:before="0" w:line="302" w:lineRule="exact"/>
        <w:ind w:left="20" w:right="20" w:firstLine="14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распространение опыта работы по развитию хорового, вокального и художественного творчества детей и юношества в Приднестровской Молдавской Республике.</w:t>
      </w:r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1570"/>
        </w:tabs>
        <w:spacing w:before="0" w:line="302" w:lineRule="exact"/>
        <w:ind w:left="20" w:righ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Организатором Фестиваля является Министерство просвещения Приднестровской Молдавской Республики.</w:t>
      </w:r>
    </w:p>
    <w:p w:rsidR="00FA06E6" w:rsidRDefault="00FA06E6" w:rsidP="00FA06E6">
      <w:pPr>
        <w:pStyle w:val="220"/>
        <w:numPr>
          <w:ilvl w:val="0"/>
          <w:numId w:val="1"/>
        </w:numPr>
        <w:shd w:val="clear" w:color="auto" w:fill="auto"/>
        <w:tabs>
          <w:tab w:val="left" w:pos="3954"/>
        </w:tabs>
        <w:spacing w:before="0" w:line="298" w:lineRule="exact"/>
        <w:ind w:left="3700"/>
        <w:jc w:val="left"/>
        <w:rPr>
          <w:sz w:val="24"/>
          <w:szCs w:val="24"/>
        </w:rPr>
      </w:pPr>
      <w:bookmarkStart w:id="2" w:name="bookmark2"/>
      <w:r>
        <w:rPr>
          <w:color w:val="000000"/>
          <w:sz w:val="24"/>
          <w:szCs w:val="24"/>
        </w:rPr>
        <w:t>Участники Фестиваля.</w:t>
      </w:r>
      <w:bookmarkEnd w:id="2"/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98" w:lineRule="exact"/>
        <w:ind w:left="20" w:righ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Фестивале принимают участие обучающиеся муниципальных организаций дошкольного и  общего в составе хоровых коллективов и вокальных ансамблей, а также в качестве участников выставки художественного творчества.</w:t>
      </w:r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298" w:lineRule="exact"/>
        <w:ind w:lef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Возрастные группы участников:</w:t>
      </w:r>
    </w:p>
    <w:p w:rsidR="00FA06E6" w:rsidRDefault="00FA06E6" w:rsidP="00FA06E6">
      <w:pPr>
        <w:pStyle w:val="3"/>
        <w:shd w:val="clear" w:color="auto" w:fill="auto"/>
        <w:tabs>
          <w:tab w:val="left" w:pos="954"/>
        </w:tabs>
        <w:spacing w:before="0" w:line="298" w:lineRule="exact"/>
        <w:ind w:lef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дошкольники (5-7 лег);</w:t>
      </w:r>
    </w:p>
    <w:p w:rsidR="00FA06E6" w:rsidRDefault="00FA06E6" w:rsidP="00FA06E6">
      <w:pPr>
        <w:pStyle w:val="3"/>
        <w:shd w:val="clear" w:color="auto" w:fill="auto"/>
        <w:tabs>
          <w:tab w:val="left" w:pos="974"/>
        </w:tabs>
        <w:spacing w:before="0" w:line="298" w:lineRule="exact"/>
        <w:ind w:lef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учащиеся начальной школы (7-10 лет, 1-4 класс);</w:t>
      </w:r>
    </w:p>
    <w:p w:rsidR="00FA06E6" w:rsidRDefault="00FA06E6" w:rsidP="00FA06E6">
      <w:pPr>
        <w:pStyle w:val="3"/>
        <w:shd w:val="clear" w:color="auto" w:fill="auto"/>
        <w:tabs>
          <w:tab w:val="left" w:pos="969"/>
        </w:tabs>
        <w:spacing w:before="0" w:line="298" w:lineRule="exact"/>
        <w:ind w:lef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учащиеся старшей школы (11-18 лет, 5-11 класс);</w:t>
      </w:r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300" w:line="293" w:lineRule="exact"/>
        <w:ind w:left="20" w:right="320" w:firstLine="7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Коллективы и участники допускаются к участию в районном этапе Фестиваля на основании заявки-анкеты согласно Приложению № 1 к настоящему Положению. Заявку-анкету необходимо предоставить в адрес МУ «</w:t>
      </w:r>
      <w:proofErr w:type="spellStart"/>
      <w:r>
        <w:rPr>
          <w:color w:val="000000"/>
          <w:sz w:val="24"/>
          <w:szCs w:val="24"/>
        </w:rPr>
        <w:t>Слободзейское</w:t>
      </w:r>
      <w:proofErr w:type="spellEnd"/>
      <w:r>
        <w:rPr>
          <w:color w:val="000000"/>
          <w:sz w:val="24"/>
          <w:szCs w:val="24"/>
        </w:rPr>
        <w:t xml:space="preserve"> РУНО» в срок до 5 ноября 2019 года.</w:t>
      </w:r>
    </w:p>
    <w:p w:rsidR="00FA06E6" w:rsidRDefault="00FA06E6" w:rsidP="00FA06E6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300" w:line="293" w:lineRule="exact"/>
        <w:ind w:left="20" w:right="320"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предоставления неполных данных или нарушения сроков подачи заявок, оргкомитет может отказать в праве участия в районном этапе Фестиваля.</w:t>
      </w:r>
    </w:p>
    <w:p w:rsidR="00FA06E6" w:rsidRPr="006B35A7" w:rsidRDefault="00FA06E6" w:rsidP="00FA06E6">
      <w:pPr>
        <w:pStyle w:val="20"/>
        <w:numPr>
          <w:ilvl w:val="0"/>
          <w:numId w:val="3"/>
        </w:numPr>
        <w:shd w:val="clear" w:color="auto" w:fill="auto"/>
        <w:tabs>
          <w:tab w:val="left" w:pos="645"/>
        </w:tabs>
        <w:spacing w:before="0"/>
        <w:ind w:left="280"/>
        <w:rPr>
          <w:sz w:val="24"/>
          <w:szCs w:val="24"/>
        </w:rPr>
      </w:pPr>
      <w:bookmarkStart w:id="3" w:name="bookmark3"/>
      <w:r w:rsidRPr="006B35A7">
        <w:rPr>
          <w:color w:val="000000"/>
          <w:sz w:val="24"/>
          <w:szCs w:val="24"/>
        </w:rPr>
        <w:t>Порядок проведения Фестиваля.</w:t>
      </w:r>
      <w:bookmarkEnd w:id="3"/>
    </w:p>
    <w:p w:rsidR="00FA06E6" w:rsidRPr="006B35A7" w:rsidRDefault="00FA06E6" w:rsidP="00FA06E6">
      <w:pPr>
        <w:pStyle w:val="3"/>
        <w:numPr>
          <w:ilvl w:val="0"/>
          <w:numId w:val="4"/>
        </w:numPr>
        <w:shd w:val="clear" w:color="auto" w:fill="auto"/>
        <w:tabs>
          <w:tab w:val="left" w:pos="1082"/>
        </w:tabs>
        <w:spacing w:before="0" w:line="293" w:lineRule="exact"/>
        <w:ind w:left="20" w:firstLine="740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Фестиваль проводится в три тура:</w:t>
      </w:r>
    </w:p>
    <w:p w:rsidR="00FA06E6" w:rsidRPr="006B35A7" w:rsidRDefault="00FA06E6" w:rsidP="00FA06E6">
      <w:pPr>
        <w:pStyle w:val="3"/>
        <w:shd w:val="clear" w:color="auto" w:fill="auto"/>
        <w:tabs>
          <w:tab w:val="left" w:pos="1120"/>
        </w:tabs>
        <w:spacing w:before="0" w:line="293" w:lineRule="exact"/>
        <w:ind w:left="20" w:firstLine="740"/>
        <w:jc w:val="both"/>
        <w:rPr>
          <w:color w:val="000000"/>
          <w:sz w:val="24"/>
          <w:szCs w:val="24"/>
        </w:rPr>
      </w:pPr>
      <w:r w:rsidRPr="006B35A7">
        <w:rPr>
          <w:color w:val="000000"/>
          <w:sz w:val="24"/>
          <w:szCs w:val="24"/>
        </w:rPr>
        <w:t>а)</w:t>
      </w:r>
      <w:r w:rsidRPr="006B35A7">
        <w:rPr>
          <w:color w:val="000000"/>
          <w:sz w:val="24"/>
          <w:szCs w:val="24"/>
        </w:rPr>
        <w:tab/>
        <w:t xml:space="preserve">1-й </w:t>
      </w:r>
      <w:proofErr w:type="gramStart"/>
      <w:r w:rsidRPr="006B35A7">
        <w:rPr>
          <w:color w:val="000000"/>
          <w:sz w:val="24"/>
          <w:szCs w:val="24"/>
        </w:rPr>
        <w:t>т</w:t>
      </w:r>
      <w:proofErr w:type="spellStart"/>
      <w:proofErr w:type="gramEnd"/>
      <w:r w:rsidRPr="006B35A7">
        <w:rPr>
          <w:color w:val="000000"/>
          <w:sz w:val="24"/>
          <w:szCs w:val="24"/>
          <w:lang w:val="en-US"/>
        </w:rPr>
        <w:t>yp</w:t>
      </w:r>
      <w:proofErr w:type="spellEnd"/>
      <w:r w:rsidRPr="006B35A7">
        <w:rPr>
          <w:color w:val="000000"/>
          <w:sz w:val="24"/>
          <w:szCs w:val="24"/>
        </w:rPr>
        <w:t xml:space="preserve"> – институциональный (</w:t>
      </w:r>
      <w:r w:rsidRPr="006B35A7">
        <w:rPr>
          <w:sz w:val="24"/>
          <w:szCs w:val="24"/>
        </w:rPr>
        <w:t>с 29 по 31 октября 2019 года</w:t>
      </w:r>
      <w:r w:rsidRPr="006B35A7">
        <w:rPr>
          <w:color w:val="000000"/>
          <w:sz w:val="24"/>
          <w:szCs w:val="24"/>
        </w:rPr>
        <w:t>)</w:t>
      </w:r>
    </w:p>
    <w:p w:rsidR="00FA06E6" w:rsidRPr="006B35A7" w:rsidRDefault="00FA06E6" w:rsidP="00FA06E6">
      <w:pPr>
        <w:pStyle w:val="3"/>
        <w:shd w:val="clear" w:color="auto" w:fill="auto"/>
        <w:tabs>
          <w:tab w:val="left" w:pos="1028"/>
        </w:tabs>
        <w:spacing w:before="0" w:line="298" w:lineRule="exact"/>
        <w:ind w:left="20" w:right="320" w:firstLine="740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б)</w:t>
      </w:r>
      <w:r w:rsidRPr="006B35A7">
        <w:rPr>
          <w:color w:val="000000"/>
          <w:sz w:val="24"/>
          <w:szCs w:val="24"/>
        </w:rPr>
        <w:tab/>
        <w:t>2-й тур – районный (с 12 по 15 ноября);</w:t>
      </w:r>
    </w:p>
    <w:p w:rsidR="00FA06E6" w:rsidRPr="006B35A7" w:rsidRDefault="00FA06E6" w:rsidP="00FA06E6">
      <w:pPr>
        <w:pStyle w:val="3"/>
        <w:shd w:val="clear" w:color="auto" w:fill="auto"/>
        <w:tabs>
          <w:tab w:val="left" w:pos="1034"/>
        </w:tabs>
        <w:spacing w:before="0" w:line="298" w:lineRule="exact"/>
        <w:ind w:left="20" w:firstLine="740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в)</w:t>
      </w:r>
      <w:r w:rsidRPr="006B35A7">
        <w:rPr>
          <w:color w:val="000000"/>
          <w:sz w:val="24"/>
          <w:szCs w:val="24"/>
        </w:rPr>
        <w:tab/>
        <w:t>3-й тур - республиканский (</w:t>
      </w:r>
      <w:r w:rsidRPr="006B35A7">
        <w:rPr>
          <w:rStyle w:val="21"/>
          <w:sz w:val="24"/>
          <w:szCs w:val="24"/>
        </w:rPr>
        <w:t>12 декабря 2019г.</w:t>
      </w:r>
      <w:r w:rsidRPr="006B35A7">
        <w:rPr>
          <w:color w:val="000000"/>
          <w:sz w:val="24"/>
          <w:szCs w:val="24"/>
        </w:rPr>
        <w:t>)</w:t>
      </w:r>
    </w:p>
    <w:p w:rsidR="00FA06E6" w:rsidRDefault="00FA06E6" w:rsidP="00FA06E6">
      <w:pPr>
        <w:pStyle w:val="3"/>
        <w:shd w:val="clear" w:color="auto" w:fill="auto"/>
        <w:tabs>
          <w:tab w:val="left" w:pos="1266"/>
        </w:tabs>
        <w:spacing w:before="0" w:line="370" w:lineRule="exact"/>
        <w:ind w:right="200" w:firstLine="0"/>
        <w:jc w:val="both"/>
        <w:rPr>
          <w:color w:val="000000"/>
          <w:sz w:val="24"/>
          <w:szCs w:val="24"/>
        </w:rPr>
      </w:pPr>
    </w:p>
    <w:p w:rsidR="00874934" w:rsidRPr="006B35A7" w:rsidRDefault="00874934" w:rsidP="00FA06E6">
      <w:pPr>
        <w:pStyle w:val="3"/>
        <w:shd w:val="clear" w:color="auto" w:fill="auto"/>
        <w:tabs>
          <w:tab w:val="left" w:pos="1266"/>
        </w:tabs>
        <w:spacing w:before="0" w:line="370" w:lineRule="exact"/>
        <w:ind w:right="200" w:firstLine="0"/>
        <w:jc w:val="both"/>
        <w:rPr>
          <w:color w:val="000000"/>
          <w:sz w:val="24"/>
          <w:szCs w:val="24"/>
        </w:rPr>
      </w:pPr>
    </w:p>
    <w:p w:rsidR="00FA06E6" w:rsidRPr="006B35A7" w:rsidRDefault="00FA06E6" w:rsidP="00FA06E6">
      <w:pPr>
        <w:pStyle w:val="20"/>
        <w:numPr>
          <w:ilvl w:val="0"/>
          <w:numId w:val="3"/>
        </w:numPr>
        <w:shd w:val="clear" w:color="auto" w:fill="auto"/>
        <w:tabs>
          <w:tab w:val="left" w:pos="3335"/>
        </w:tabs>
        <w:spacing w:before="0" w:line="298" w:lineRule="exact"/>
        <w:ind w:left="2980"/>
        <w:jc w:val="left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lastRenderedPageBreak/>
        <w:t>Условия проведения Фестиваля,</w:t>
      </w:r>
    </w:p>
    <w:p w:rsidR="00FA06E6" w:rsidRPr="006B35A7" w:rsidRDefault="00FA06E6" w:rsidP="00FD7690">
      <w:pPr>
        <w:pStyle w:val="3"/>
        <w:numPr>
          <w:ilvl w:val="0"/>
          <w:numId w:val="4"/>
        </w:numPr>
        <w:shd w:val="clear" w:color="auto" w:fill="auto"/>
        <w:tabs>
          <w:tab w:val="left" w:pos="1268"/>
        </w:tabs>
        <w:spacing w:before="0" w:line="298" w:lineRule="exact"/>
        <w:ind w:left="20" w:right="20" w:firstLine="860"/>
        <w:rPr>
          <w:sz w:val="24"/>
          <w:szCs w:val="24"/>
        </w:rPr>
      </w:pPr>
      <w:r w:rsidRPr="006B35A7">
        <w:rPr>
          <w:rStyle w:val="1"/>
          <w:rFonts w:eastAsia="Malgun Gothic"/>
          <w:sz w:val="24"/>
          <w:szCs w:val="24"/>
        </w:rPr>
        <w:t>В номинации «Концертная программа (хоры и вокальные ансамбли) «Поем</w:t>
      </w:r>
      <w:r w:rsidRPr="006B35A7">
        <w:rPr>
          <w:color w:val="000000"/>
          <w:sz w:val="24"/>
          <w:szCs w:val="24"/>
        </w:rPr>
        <w:t xml:space="preserve"> </w:t>
      </w:r>
      <w:r w:rsidRPr="006B35A7">
        <w:rPr>
          <w:rStyle w:val="1"/>
          <w:rFonts w:eastAsia="Malgun Gothic"/>
          <w:sz w:val="24"/>
          <w:szCs w:val="24"/>
        </w:rPr>
        <w:t>тебе, Великая Победа!»:</w:t>
      </w:r>
    </w:p>
    <w:p w:rsidR="00FA06E6" w:rsidRPr="006B35A7" w:rsidRDefault="00FA06E6" w:rsidP="00FD7690">
      <w:pPr>
        <w:pStyle w:val="3"/>
        <w:shd w:val="clear" w:color="auto" w:fill="auto"/>
        <w:tabs>
          <w:tab w:val="left" w:pos="1134"/>
        </w:tabs>
        <w:spacing w:before="0" w:line="298" w:lineRule="exact"/>
        <w:ind w:left="20" w:firstLine="860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а)</w:t>
      </w:r>
      <w:r w:rsidRPr="006B35A7">
        <w:rPr>
          <w:color w:val="000000"/>
          <w:sz w:val="24"/>
          <w:szCs w:val="24"/>
        </w:rPr>
        <w:tab/>
        <w:t>Участники Фестиваля предоставляют конкурсную программу:</w:t>
      </w:r>
    </w:p>
    <w:p w:rsidR="00FA06E6" w:rsidRPr="00FD7690" w:rsidRDefault="00FA06E6" w:rsidP="00FD7690">
      <w:pPr>
        <w:pStyle w:val="3"/>
        <w:numPr>
          <w:ilvl w:val="0"/>
          <w:numId w:val="5"/>
        </w:numPr>
        <w:shd w:val="clear" w:color="auto" w:fill="auto"/>
        <w:tabs>
          <w:tab w:val="left" w:pos="1259"/>
        </w:tabs>
        <w:spacing w:before="0" w:line="298" w:lineRule="exact"/>
        <w:ind w:left="20" w:firstLine="860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программа одного коллектива дошкольников не должна превышать 10</w:t>
      </w:r>
      <w:r w:rsidR="00FD7690">
        <w:rPr>
          <w:sz w:val="24"/>
          <w:szCs w:val="24"/>
        </w:rPr>
        <w:t>мин</w:t>
      </w:r>
      <w:r w:rsidRPr="00FD7690">
        <w:rPr>
          <w:color w:val="000000"/>
          <w:sz w:val="24"/>
          <w:szCs w:val="24"/>
        </w:rPr>
        <w:t>;</w:t>
      </w:r>
    </w:p>
    <w:p w:rsidR="00FA06E6" w:rsidRPr="006B35A7" w:rsidRDefault="00FA06E6" w:rsidP="00FD7690">
      <w:pPr>
        <w:pStyle w:val="3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298" w:lineRule="exact"/>
        <w:ind w:left="20" w:right="20" w:firstLine="860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про</w:t>
      </w:r>
      <w:r w:rsidR="00FD7690">
        <w:rPr>
          <w:color w:val="000000"/>
          <w:sz w:val="24"/>
          <w:szCs w:val="24"/>
        </w:rPr>
        <w:t>грамма одного Коллектива мл</w:t>
      </w:r>
      <w:proofErr w:type="gramStart"/>
      <w:r w:rsidR="00FD7690">
        <w:rPr>
          <w:color w:val="000000"/>
          <w:sz w:val="24"/>
          <w:szCs w:val="24"/>
        </w:rPr>
        <w:t>.</w:t>
      </w:r>
      <w:proofErr w:type="gramEnd"/>
      <w:r w:rsidRPr="006B35A7">
        <w:rPr>
          <w:color w:val="000000"/>
          <w:sz w:val="24"/>
          <w:szCs w:val="24"/>
        </w:rPr>
        <w:t xml:space="preserve"> </w:t>
      </w:r>
      <w:proofErr w:type="gramStart"/>
      <w:r w:rsidRPr="006B35A7">
        <w:rPr>
          <w:color w:val="000000"/>
          <w:sz w:val="24"/>
          <w:szCs w:val="24"/>
        </w:rPr>
        <w:t>ш</w:t>
      </w:r>
      <w:proofErr w:type="gramEnd"/>
      <w:r w:rsidRPr="006B35A7">
        <w:rPr>
          <w:color w:val="000000"/>
          <w:sz w:val="24"/>
          <w:szCs w:val="24"/>
        </w:rPr>
        <w:t>кольни</w:t>
      </w:r>
      <w:r w:rsidR="00FD7690">
        <w:rPr>
          <w:color w:val="000000"/>
          <w:sz w:val="24"/>
          <w:szCs w:val="24"/>
        </w:rPr>
        <w:t>ков не должна превышать 15 мин</w:t>
      </w:r>
      <w:r w:rsidRPr="006B35A7">
        <w:rPr>
          <w:color w:val="000000"/>
          <w:sz w:val="24"/>
          <w:szCs w:val="24"/>
        </w:rPr>
        <w:t>;</w:t>
      </w:r>
    </w:p>
    <w:p w:rsidR="00FA06E6" w:rsidRPr="00FD7690" w:rsidRDefault="00FA06E6" w:rsidP="00FD7690">
      <w:pPr>
        <w:pStyle w:val="3"/>
        <w:numPr>
          <w:ilvl w:val="0"/>
          <w:numId w:val="5"/>
        </w:numPr>
        <w:shd w:val="clear" w:color="auto" w:fill="auto"/>
        <w:tabs>
          <w:tab w:val="left" w:pos="1250"/>
        </w:tabs>
        <w:spacing w:before="0" w:line="298" w:lineRule="exact"/>
        <w:ind w:left="20" w:firstLine="860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 xml:space="preserve">программа одного Коллектива </w:t>
      </w:r>
      <w:r w:rsidR="00FD7690">
        <w:rPr>
          <w:color w:val="000000"/>
          <w:sz w:val="24"/>
          <w:szCs w:val="24"/>
        </w:rPr>
        <w:t>ст.</w:t>
      </w:r>
      <w:r w:rsidRPr="006B35A7">
        <w:rPr>
          <w:color w:val="000000"/>
          <w:sz w:val="24"/>
          <w:szCs w:val="24"/>
        </w:rPr>
        <w:t xml:space="preserve"> школьников не должна превышать 20</w:t>
      </w:r>
      <w:r w:rsidR="00FD7690">
        <w:rPr>
          <w:color w:val="000000"/>
          <w:sz w:val="24"/>
          <w:szCs w:val="24"/>
        </w:rPr>
        <w:t xml:space="preserve"> </w:t>
      </w:r>
      <w:r w:rsidR="00FD7690">
        <w:rPr>
          <w:sz w:val="24"/>
          <w:szCs w:val="24"/>
        </w:rPr>
        <w:t>мин</w:t>
      </w:r>
      <w:r w:rsidRPr="00FD7690">
        <w:rPr>
          <w:color w:val="000000"/>
          <w:sz w:val="24"/>
          <w:szCs w:val="24"/>
        </w:rPr>
        <w:t>.</w:t>
      </w:r>
    </w:p>
    <w:p w:rsidR="00FA06E6" w:rsidRPr="006B35A7" w:rsidRDefault="00FD7690" w:rsidP="00FA06E6">
      <w:pPr>
        <w:pStyle w:val="3"/>
        <w:shd w:val="clear" w:color="auto" w:fill="auto"/>
        <w:tabs>
          <w:tab w:val="left" w:pos="1158"/>
        </w:tabs>
        <w:spacing w:before="0" w:line="298" w:lineRule="exact"/>
        <w:ind w:lef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FA06E6" w:rsidRPr="006B35A7">
        <w:rPr>
          <w:color w:val="000000"/>
          <w:sz w:val="24"/>
          <w:szCs w:val="24"/>
        </w:rPr>
        <w:t>б)</w:t>
      </w:r>
      <w:r w:rsidR="00FA06E6" w:rsidRPr="006B35A7">
        <w:rPr>
          <w:color w:val="000000"/>
          <w:sz w:val="24"/>
          <w:szCs w:val="24"/>
        </w:rPr>
        <w:tab/>
        <w:t>Участники Фестиваля исполняют по два произведения следующей тематики</w:t>
      </w:r>
      <w:proofErr w:type="gramStart"/>
      <w:r w:rsidR="00FA06E6" w:rsidRPr="006B35A7">
        <w:rPr>
          <w:color w:val="000000"/>
          <w:sz w:val="24"/>
          <w:szCs w:val="24"/>
        </w:rPr>
        <w:t>:.</w:t>
      </w:r>
      <w:proofErr w:type="gramEnd"/>
    </w:p>
    <w:p w:rsidR="00FA06E6" w:rsidRPr="006B35A7" w:rsidRDefault="00FA06E6" w:rsidP="00FA06E6">
      <w:pPr>
        <w:pStyle w:val="3"/>
        <w:numPr>
          <w:ilvl w:val="0"/>
          <w:numId w:val="6"/>
        </w:numPr>
        <w:shd w:val="clear" w:color="auto" w:fill="auto"/>
        <w:tabs>
          <w:tab w:val="left" w:pos="1269"/>
        </w:tabs>
        <w:spacing w:before="0" w:line="298" w:lineRule="exact"/>
        <w:ind w:left="20" w:firstLine="860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песни Победы Великой Отечественной войны;</w:t>
      </w:r>
      <w:r w:rsidRPr="00FA06E6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17"/>
          <w:szCs w:val="17"/>
          <w:shd w:val="clear" w:color="auto" w:fill="FFFFFF"/>
        </w:rPr>
        <w:t>1 произведение</w:t>
      </w:r>
    </w:p>
    <w:p w:rsidR="00FA06E6" w:rsidRPr="006B35A7" w:rsidRDefault="00FA06E6" w:rsidP="00FA06E6">
      <w:pPr>
        <w:pStyle w:val="3"/>
        <w:numPr>
          <w:ilvl w:val="0"/>
          <w:numId w:val="6"/>
        </w:numPr>
        <w:shd w:val="clear" w:color="auto" w:fill="auto"/>
        <w:tabs>
          <w:tab w:val="left" w:pos="1298"/>
        </w:tabs>
        <w:spacing w:before="0" w:line="298" w:lineRule="exact"/>
        <w:ind w:left="20" w:firstLine="860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песни о детстве и мире,</w:t>
      </w:r>
      <w:r w:rsidRPr="00FA06E6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17"/>
          <w:szCs w:val="17"/>
          <w:shd w:val="clear" w:color="auto" w:fill="FFFFFF"/>
        </w:rPr>
        <w:t>1 произведение</w:t>
      </w:r>
    </w:p>
    <w:p w:rsidR="00FA06E6" w:rsidRPr="006B35A7" w:rsidRDefault="00FD7690" w:rsidP="00FA06E6">
      <w:pPr>
        <w:pStyle w:val="3"/>
        <w:shd w:val="clear" w:color="auto" w:fill="auto"/>
        <w:tabs>
          <w:tab w:val="left" w:pos="1283"/>
        </w:tabs>
        <w:spacing w:before="0" w:line="298" w:lineRule="exact"/>
        <w:ind w:left="2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FA06E6" w:rsidRPr="006B35A7">
        <w:rPr>
          <w:color w:val="000000"/>
          <w:sz w:val="24"/>
          <w:szCs w:val="24"/>
        </w:rPr>
        <w:t>в)</w:t>
      </w:r>
      <w:r w:rsidR="00FA06E6" w:rsidRPr="006B35A7">
        <w:rPr>
          <w:color w:val="000000"/>
          <w:sz w:val="24"/>
          <w:szCs w:val="24"/>
        </w:rPr>
        <w:tab/>
        <w:t>произведения исполняются:</w:t>
      </w:r>
    </w:p>
    <w:p w:rsidR="00FA06E6" w:rsidRPr="006B35A7" w:rsidRDefault="00FA06E6" w:rsidP="00FD7690">
      <w:pPr>
        <w:pStyle w:val="3"/>
        <w:numPr>
          <w:ilvl w:val="0"/>
          <w:numId w:val="7"/>
        </w:numPr>
        <w:shd w:val="clear" w:color="auto" w:fill="auto"/>
        <w:tabs>
          <w:tab w:val="left" w:pos="1264"/>
        </w:tabs>
        <w:spacing w:before="0" w:line="298" w:lineRule="exact"/>
        <w:ind w:left="644" w:firstLine="207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под руководством дирижера;</w:t>
      </w:r>
    </w:p>
    <w:p w:rsidR="00FA06E6" w:rsidRPr="006B35A7" w:rsidRDefault="00FA06E6" w:rsidP="00FD7690">
      <w:pPr>
        <w:pStyle w:val="3"/>
        <w:numPr>
          <w:ilvl w:val="0"/>
          <w:numId w:val="7"/>
        </w:numPr>
        <w:shd w:val="clear" w:color="auto" w:fill="auto"/>
        <w:tabs>
          <w:tab w:val="left" w:pos="1288"/>
        </w:tabs>
        <w:spacing w:before="0" w:line="298" w:lineRule="exact"/>
        <w:ind w:left="644" w:firstLine="207"/>
        <w:jc w:val="both"/>
        <w:rPr>
          <w:sz w:val="24"/>
          <w:szCs w:val="24"/>
        </w:rPr>
      </w:pPr>
      <w:r w:rsidRPr="006B35A7">
        <w:rPr>
          <w:color w:val="000000"/>
          <w:sz w:val="24"/>
          <w:szCs w:val="24"/>
        </w:rPr>
        <w:t>в сопровождении концертмейстера;</w:t>
      </w:r>
    </w:p>
    <w:p w:rsidR="00FA06E6" w:rsidRPr="00FA06E6" w:rsidRDefault="00FA06E6" w:rsidP="00FA06E6">
      <w:pPr>
        <w:pStyle w:val="3"/>
        <w:numPr>
          <w:ilvl w:val="0"/>
          <w:numId w:val="7"/>
        </w:numPr>
        <w:shd w:val="clear" w:color="auto" w:fill="auto"/>
        <w:tabs>
          <w:tab w:val="left" w:pos="1283"/>
        </w:tabs>
        <w:spacing w:before="0" w:line="298" w:lineRule="exact"/>
        <w:ind w:firstLine="851"/>
      </w:pPr>
      <w:r w:rsidRPr="00FA06E6">
        <w:rPr>
          <w:color w:val="000000"/>
          <w:sz w:val="24"/>
          <w:szCs w:val="24"/>
        </w:rPr>
        <w:t xml:space="preserve">возможно исполнение «а </w:t>
      </w:r>
      <w:proofErr w:type="spellStart"/>
      <w:r w:rsidRPr="00FA06E6">
        <w:rPr>
          <w:color w:val="000000"/>
          <w:sz w:val="24"/>
          <w:szCs w:val="24"/>
          <w:lang w:val="en-US"/>
        </w:rPr>
        <w:t>capella</w:t>
      </w:r>
      <w:proofErr w:type="spellEnd"/>
      <w:r w:rsidRPr="00FA06E6">
        <w:rPr>
          <w:color w:val="000000"/>
          <w:sz w:val="24"/>
          <w:szCs w:val="24"/>
          <w:lang w:val="en-US"/>
        </w:rPr>
        <w:t>».</w:t>
      </w:r>
    </w:p>
    <w:p w:rsidR="00FA06E6" w:rsidRPr="00AE47B9" w:rsidRDefault="00AE47B9" w:rsidP="00AE47B9">
      <w:pPr>
        <w:pStyle w:val="3"/>
        <w:shd w:val="clear" w:color="auto" w:fill="auto"/>
        <w:tabs>
          <w:tab w:val="left" w:pos="1283"/>
        </w:tabs>
        <w:spacing w:before="0" w:line="298" w:lineRule="exact"/>
        <w:ind w:left="880" w:right="20" w:firstLine="0"/>
        <w:rPr>
          <w:sz w:val="24"/>
          <w:szCs w:val="24"/>
        </w:rPr>
      </w:pPr>
      <w:r>
        <w:t xml:space="preserve">     </w:t>
      </w:r>
      <w:proofErr w:type="gramStart"/>
      <w:r w:rsidR="00FA06E6" w:rsidRPr="00FA06E6">
        <w:t xml:space="preserve">Допускается использование </w:t>
      </w:r>
      <w:proofErr w:type="spellStart"/>
      <w:r w:rsidR="00FA06E6" w:rsidRPr="00FA06E6">
        <w:t>минусовок</w:t>
      </w:r>
      <w:proofErr w:type="spellEnd"/>
      <w:r w:rsidR="00FA06E6" w:rsidRPr="00FA06E6">
        <w:br/>
      </w:r>
      <w:r w:rsidR="00FA06E6" w:rsidRPr="00FA06E6">
        <w:br/>
      </w:r>
      <w:r>
        <w:rPr>
          <w:rStyle w:val="1"/>
          <w:rFonts w:eastAsia="Malgun Gothic"/>
          <w:sz w:val="24"/>
          <w:szCs w:val="24"/>
        </w:rPr>
        <w:t>10.</w:t>
      </w:r>
      <w:r w:rsidR="00FA06E6" w:rsidRPr="00AE47B9">
        <w:rPr>
          <w:rStyle w:val="1"/>
          <w:rFonts w:eastAsia="Malgun Gothic"/>
          <w:sz w:val="24"/>
          <w:szCs w:val="24"/>
        </w:rPr>
        <w:t>На выставку художественного творчества «Подвиги приднестровского</w:t>
      </w:r>
      <w:r w:rsidR="00FA06E6" w:rsidRPr="00AE47B9">
        <w:rPr>
          <w:color w:val="000000"/>
          <w:sz w:val="24"/>
          <w:szCs w:val="24"/>
        </w:rPr>
        <w:t xml:space="preserve"> </w:t>
      </w:r>
      <w:r w:rsidR="00FA06E6" w:rsidRPr="00AE47B9">
        <w:rPr>
          <w:rStyle w:val="1"/>
          <w:rFonts w:eastAsia="Malgun Gothic"/>
          <w:sz w:val="24"/>
          <w:szCs w:val="24"/>
        </w:rPr>
        <w:t>народа»</w:t>
      </w:r>
      <w:r w:rsidR="00FA06E6" w:rsidRPr="00AE47B9">
        <w:rPr>
          <w:color w:val="000000"/>
          <w:sz w:val="24"/>
          <w:szCs w:val="24"/>
        </w:rPr>
        <w:t xml:space="preserve"> предоставляются работы</w:t>
      </w:r>
      <w:r w:rsidR="00FA06E6" w:rsidRPr="00AE47B9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FA06E6" w:rsidRPr="00AE47B9">
        <w:rPr>
          <w:rStyle w:val="a3"/>
          <w:rFonts w:ascii="Arial" w:hAnsi="Arial" w:cs="Arial"/>
          <w:color w:val="000000"/>
          <w:sz w:val="17"/>
          <w:szCs w:val="17"/>
          <w:shd w:val="clear" w:color="auto" w:fill="FFFFFF"/>
        </w:rPr>
        <w:t>( только рисунки)</w:t>
      </w:r>
      <w:r w:rsidR="00FA06E6" w:rsidRPr="00AE47B9"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="00FA06E6" w:rsidRPr="00AE47B9">
        <w:rPr>
          <w:color w:val="000000"/>
          <w:sz w:val="24"/>
          <w:szCs w:val="24"/>
        </w:rPr>
        <w:t>, выполненные детьми и молодежью в различных видах художественного творчества, прославляющие человека труда, исторические события, боевые и трудовые подвиги приднестровского народа.</w:t>
      </w:r>
      <w:proofErr w:type="gramEnd"/>
    </w:p>
    <w:p w:rsidR="00FA06E6" w:rsidRPr="006B35A7" w:rsidRDefault="00FA06E6" w:rsidP="00FA06E6">
      <w:pPr>
        <w:pStyle w:val="3"/>
        <w:shd w:val="clear" w:color="auto" w:fill="auto"/>
        <w:spacing w:before="0" w:line="298" w:lineRule="exact"/>
        <w:ind w:left="20" w:right="20" w:firstLine="860"/>
        <w:rPr>
          <w:color w:val="000000"/>
          <w:sz w:val="24"/>
          <w:szCs w:val="24"/>
        </w:rPr>
      </w:pPr>
      <w:proofErr w:type="gramStart"/>
      <w:r w:rsidRPr="006B35A7">
        <w:rPr>
          <w:color w:val="000000"/>
          <w:sz w:val="24"/>
          <w:szCs w:val="24"/>
        </w:rPr>
        <w:t>Работы должны быть готовыми к экспонированию, иметь паспортные данные (название</w:t>
      </w:r>
      <w:proofErr w:type="gramEnd"/>
      <w:r w:rsidRPr="006B35A7">
        <w:rPr>
          <w:color w:val="000000"/>
          <w:sz w:val="24"/>
          <w:szCs w:val="24"/>
        </w:rPr>
        <w:t xml:space="preserve"> </w:t>
      </w:r>
      <w:proofErr w:type="gramStart"/>
      <w:r w:rsidRPr="006B35A7">
        <w:rPr>
          <w:color w:val="000000"/>
          <w:sz w:val="24"/>
          <w:szCs w:val="24"/>
        </w:rPr>
        <w:t>работы; техника исполнения; учебное заведение; фамилия, имя автора; класс/группа, возраст, Ф.И.О. руководителя).</w:t>
      </w:r>
      <w:proofErr w:type="gramEnd"/>
      <w:r w:rsidRPr="006B35A7">
        <w:rPr>
          <w:color w:val="000000"/>
          <w:sz w:val="24"/>
          <w:szCs w:val="24"/>
        </w:rPr>
        <w:t xml:space="preserve"> </w:t>
      </w:r>
      <w:r w:rsidRPr="00FA06E6">
        <w:rPr>
          <w:b/>
        </w:rPr>
        <w:t>ФОРМАТ  только работы А3</w:t>
      </w:r>
      <w:proofErr w:type="gramStart"/>
      <w:r w:rsidRPr="00FA06E6">
        <w:rPr>
          <w:b/>
        </w:rPr>
        <w:br/>
      </w:r>
      <w:r w:rsidRPr="006B35A7">
        <w:rPr>
          <w:color w:val="000000"/>
          <w:sz w:val="24"/>
          <w:szCs w:val="24"/>
        </w:rPr>
        <w:t>В</w:t>
      </w:r>
      <w:proofErr w:type="gramEnd"/>
      <w:r w:rsidRPr="006B35A7">
        <w:rPr>
          <w:color w:val="000000"/>
          <w:sz w:val="24"/>
          <w:szCs w:val="24"/>
        </w:rPr>
        <w:t xml:space="preserve"> случае отсутствия паспортных данных члены жюри имеют право не оценивать представленные работы.</w:t>
      </w:r>
    </w:p>
    <w:p w:rsidR="00FA06E6" w:rsidRPr="006B35A7" w:rsidRDefault="00FA06E6" w:rsidP="00FA06E6">
      <w:pPr>
        <w:pStyle w:val="3"/>
        <w:shd w:val="clear" w:color="auto" w:fill="auto"/>
        <w:spacing w:before="0" w:line="298" w:lineRule="exact"/>
        <w:ind w:left="20" w:right="20" w:firstLine="860"/>
        <w:jc w:val="both"/>
        <w:rPr>
          <w:color w:val="000000"/>
          <w:sz w:val="24"/>
          <w:szCs w:val="24"/>
        </w:rPr>
      </w:pPr>
      <w:r w:rsidRPr="006B35A7">
        <w:rPr>
          <w:color w:val="000000"/>
          <w:sz w:val="24"/>
          <w:szCs w:val="24"/>
        </w:rPr>
        <w:t>Конкурсные работы выставки художественного творчества члены жюри оценивают на базе МУ «</w:t>
      </w:r>
      <w:proofErr w:type="spellStart"/>
      <w:r w:rsidRPr="006B35A7">
        <w:rPr>
          <w:color w:val="000000"/>
          <w:sz w:val="24"/>
          <w:szCs w:val="24"/>
        </w:rPr>
        <w:t>Слободзейское</w:t>
      </w:r>
      <w:proofErr w:type="spellEnd"/>
      <w:r w:rsidRPr="006B35A7">
        <w:rPr>
          <w:color w:val="000000"/>
          <w:sz w:val="24"/>
          <w:szCs w:val="24"/>
        </w:rPr>
        <w:t xml:space="preserve"> РУНО</w:t>
      </w:r>
      <w:proofErr w:type="gramStart"/>
      <w:r w:rsidRPr="006B35A7">
        <w:rPr>
          <w:color w:val="000000"/>
          <w:sz w:val="24"/>
          <w:szCs w:val="24"/>
        </w:rPr>
        <w:t>»(</w:t>
      </w:r>
      <w:proofErr w:type="gramEnd"/>
      <w:r w:rsidRPr="006B35A7">
        <w:rPr>
          <w:color w:val="000000"/>
          <w:sz w:val="24"/>
          <w:szCs w:val="24"/>
        </w:rPr>
        <w:t>не в дни зональных смотров Фестиваля).</w:t>
      </w:r>
    </w:p>
    <w:p w:rsidR="00FA06E6" w:rsidRPr="00FA06E6" w:rsidRDefault="00FA06E6" w:rsidP="00FA06E6">
      <w:pPr>
        <w:pStyle w:val="24"/>
        <w:numPr>
          <w:ilvl w:val="0"/>
          <w:numId w:val="3"/>
        </w:numPr>
        <w:shd w:val="clear" w:color="auto" w:fill="auto"/>
        <w:tabs>
          <w:tab w:val="left" w:pos="254"/>
          <w:tab w:val="left" w:pos="1489"/>
        </w:tabs>
        <w:ind w:right="20"/>
        <w:rPr>
          <w:sz w:val="24"/>
          <w:szCs w:val="24"/>
        </w:rPr>
      </w:pPr>
      <w:bookmarkStart w:id="4" w:name="bookmark4"/>
      <w:r w:rsidRPr="00FA06E6">
        <w:rPr>
          <w:b/>
          <w:color w:val="000000"/>
          <w:sz w:val="24"/>
          <w:szCs w:val="24"/>
        </w:rPr>
        <w:t>Работа жюри</w:t>
      </w:r>
      <w:bookmarkEnd w:id="4"/>
    </w:p>
    <w:p w:rsidR="00FA06E6" w:rsidRPr="00FA06E6" w:rsidRDefault="00FA06E6" w:rsidP="00FA06E6">
      <w:pPr>
        <w:pStyle w:val="24"/>
        <w:shd w:val="clear" w:color="auto" w:fill="auto"/>
        <w:tabs>
          <w:tab w:val="left" w:pos="254"/>
          <w:tab w:val="left" w:pos="1489"/>
        </w:tabs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Pr="00FA06E6">
        <w:rPr>
          <w:color w:val="000000"/>
          <w:sz w:val="24"/>
          <w:szCs w:val="24"/>
        </w:rPr>
        <w:t>Состав жюри Фестиваля утверждается начальником МУ «</w:t>
      </w:r>
      <w:proofErr w:type="spellStart"/>
      <w:r w:rsidRPr="00FA06E6">
        <w:rPr>
          <w:color w:val="000000"/>
          <w:sz w:val="24"/>
          <w:szCs w:val="24"/>
        </w:rPr>
        <w:t>Слободзейское</w:t>
      </w:r>
      <w:proofErr w:type="spellEnd"/>
      <w:r w:rsidRPr="00FA06E6">
        <w:rPr>
          <w:color w:val="000000"/>
          <w:sz w:val="24"/>
          <w:szCs w:val="24"/>
        </w:rPr>
        <w:t xml:space="preserve"> РУНО».</w:t>
      </w:r>
    </w:p>
    <w:p w:rsidR="00FA06E6" w:rsidRDefault="00FA06E6" w:rsidP="00FA06E6">
      <w:pPr>
        <w:pStyle w:val="3"/>
        <w:shd w:val="clear" w:color="auto" w:fill="auto"/>
        <w:tabs>
          <w:tab w:val="left" w:pos="1417"/>
        </w:tabs>
        <w:spacing w:before="0" w:line="293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Выступление творческих коллективов в номинации «Концертная программа (хоры и вокальные ансамбли) «Поем тебе, Великая Победа!» оценивается по следующим критериям:</w:t>
      </w:r>
    </w:p>
    <w:p w:rsidR="00FA06E6" w:rsidRDefault="00FA06E6" w:rsidP="00FA06E6">
      <w:pPr>
        <w:pStyle w:val="3"/>
        <w:shd w:val="clear" w:color="auto" w:fill="auto"/>
        <w:tabs>
          <w:tab w:val="left" w:pos="1124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соответствие тематике:</w:t>
      </w:r>
    </w:p>
    <w:p w:rsidR="00FA06E6" w:rsidRDefault="00FA06E6" w:rsidP="00FA06E6">
      <w:pPr>
        <w:pStyle w:val="3"/>
        <w:shd w:val="clear" w:color="auto" w:fill="auto"/>
        <w:tabs>
          <w:tab w:val="left" w:pos="1138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исполнительское мастерство;</w:t>
      </w:r>
    </w:p>
    <w:p w:rsidR="00FA06E6" w:rsidRDefault="00FA06E6" w:rsidP="00FA06E6">
      <w:pPr>
        <w:pStyle w:val="3"/>
        <w:shd w:val="clear" w:color="auto" w:fill="auto"/>
        <w:tabs>
          <w:tab w:val="left" w:pos="1129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певческая и сценическая культура;</w:t>
      </w:r>
    </w:p>
    <w:p w:rsidR="00FA06E6" w:rsidRDefault="00FA06E6" w:rsidP="00FA06E6">
      <w:pPr>
        <w:pStyle w:val="3"/>
        <w:shd w:val="clear" w:color="auto" w:fill="auto"/>
        <w:tabs>
          <w:tab w:val="left" w:pos="1119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соответствие стилю исполняемого произведения;</w:t>
      </w:r>
    </w:p>
    <w:p w:rsidR="00FA06E6" w:rsidRDefault="00FA06E6" w:rsidP="00FA06E6">
      <w:pPr>
        <w:pStyle w:val="3"/>
        <w:shd w:val="clear" w:color="auto" w:fill="auto"/>
        <w:tabs>
          <w:tab w:val="left" w:pos="1148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выразительность исполнения;</w:t>
      </w:r>
    </w:p>
    <w:p w:rsidR="00FA06E6" w:rsidRDefault="00FA06E6" w:rsidP="00FA06E6">
      <w:pPr>
        <w:pStyle w:val="3"/>
        <w:shd w:val="clear" w:color="auto" w:fill="auto"/>
        <w:tabs>
          <w:tab w:val="left" w:pos="1124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е)</w:t>
      </w:r>
      <w:r>
        <w:rPr>
          <w:color w:val="000000"/>
          <w:sz w:val="24"/>
          <w:szCs w:val="24"/>
        </w:rPr>
        <w:tab/>
        <w:t>соответствие репертуара возрасту участников;</w:t>
      </w:r>
    </w:p>
    <w:p w:rsidR="00FA06E6" w:rsidRDefault="00FA06E6" w:rsidP="00FA06E6">
      <w:pPr>
        <w:pStyle w:val="3"/>
        <w:shd w:val="clear" w:color="auto" w:fill="auto"/>
        <w:tabs>
          <w:tab w:val="left" w:pos="1191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>
        <w:rPr>
          <w:color w:val="000000"/>
          <w:sz w:val="24"/>
          <w:szCs w:val="24"/>
        </w:rPr>
        <w:tab/>
        <w:t>внешний вид участников;</w:t>
      </w:r>
    </w:p>
    <w:p w:rsidR="00FA06E6" w:rsidRDefault="00FA06E6" w:rsidP="00FA06E6">
      <w:pPr>
        <w:pStyle w:val="3"/>
        <w:shd w:val="clear" w:color="auto" w:fill="auto"/>
        <w:tabs>
          <w:tab w:val="left" w:pos="1182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соблюдение регламента Фестиваля.</w:t>
      </w:r>
    </w:p>
    <w:p w:rsidR="00FA06E6" w:rsidRDefault="00FA06E6" w:rsidP="00FA06E6">
      <w:pPr>
        <w:pStyle w:val="3"/>
        <w:shd w:val="clear" w:color="auto" w:fill="auto"/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Выступления оцениваются по 10-ти бальной системе.</w:t>
      </w:r>
    </w:p>
    <w:p w:rsidR="00FA06E6" w:rsidRDefault="00FA06E6" w:rsidP="00FA06E6">
      <w:pPr>
        <w:pStyle w:val="3"/>
        <w:numPr>
          <w:ilvl w:val="0"/>
          <w:numId w:val="8"/>
        </w:numPr>
        <w:shd w:val="clear" w:color="auto" w:fill="auto"/>
        <w:tabs>
          <w:tab w:val="left" w:pos="1273"/>
        </w:tabs>
        <w:spacing w:before="0" w:line="293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Работа выставки художественного творчества «Подвиги приднестровского народа» оцениваются по следующим критериям:</w:t>
      </w:r>
    </w:p>
    <w:p w:rsidR="00FA06E6" w:rsidRDefault="00FA06E6" w:rsidP="00FA06E6">
      <w:pPr>
        <w:pStyle w:val="3"/>
        <w:shd w:val="clear" w:color="auto" w:fill="auto"/>
        <w:tabs>
          <w:tab w:val="left" w:pos="1124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соответствие содержания работы заявленной тематике;</w:t>
      </w:r>
    </w:p>
    <w:p w:rsidR="00FA06E6" w:rsidRDefault="00FA06E6" w:rsidP="00FA06E6">
      <w:pPr>
        <w:pStyle w:val="3"/>
        <w:shd w:val="clear" w:color="auto" w:fill="auto"/>
        <w:tabs>
          <w:tab w:val="left" w:pos="1134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художественное мастерство (техника и качество исполнения работы);</w:t>
      </w:r>
    </w:p>
    <w:p w:rsidR="00FA06E6" w:rsidRDefault="00FA06E6" w:rsidP="00FA06E6">
      <w:pPr>
        <w:pStyle w:val="3"/>
        <w:shd w:val="clear" w:color="auto" w:fill="auto"/>
        <w:tabs>
          <w:tab w:val="left" w:pos="1124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оригинальность замысла;</w:t>
      </w:r>
    </w:p>
    <w:p w:rsidR="00FA06E6" w:rsidRDefault="00FA06E6" w:rsidP="00FA06E6">
      <w:pPr>
        <w:pStyle w:val="3"/>
        <w:shd w:val="clear" w:color="auto" w:fill="auto"/>
        <w:tabs>
          <w:tab w:val="left" w:pos="1124"/>
        </w:tabs>
        <w:spacing w:before="0" w:line="293" w:lineRule="exact"/>
        <w:ind w:left="20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цветовое решение;</w:t>
      </w:r>
    </w:p>
    <w:p w:rsidR="00FA06E6" w:rsidRDefault="00FA06E6" w:rsidP="00FA06E6">
      <w:pPr>
        <w:pStyle w:val="3"/>
        <w:shd w:val="clear" w:color="auto" w:fill="auto"/>
        <w:tabs>
          <w:tab w:val="left" w:pos="1143"/>
        </w:tabs>
        <w:spacing w:before="0" w:line="260" w:lineRule="exact"/>
        <w:ind w:left="20" w:firstLine="8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соответствие творческого уровня возрасту автора.</w:t>
      </w:r>
    </w:p>
    <w:p w:rsidR="00C866AF" w:rsidRDefault="00C866AF" w:rsidP="00AE47B9">
      <w:pPr>
        <w:pStyle w:val="3"/>
        <w:shd w:val="clear" w:color="auto" w:fill="auto"/>
        <w:spacing w:before="0" w:after="262" w:line="260" w:lineRule="exact"/>
        <w:ind w:left="20" w:firstLine="840"/>
        <w:jc w:val="both"/>
        <w:rPr>
          <w:color w:val="000000"/>
          <w:sz w:val="24"/>
          <w:szCs w:val="24"/>
        </w:rPr>
      </w:pPr>
    </w:p>
    <w:p w:rsidR="00FA06E6" w:rsidRDefault="00FA06E6" w:rsidP="00AE47B9">
      <w:pPr>
        <w:pStyle w:val="3"/>
        <w:shd w:val="clear" w:color="auto" w:fill="auto"/>
        <w:spacing w:before="0" w:after="262" w:line="260" w:lineRule="exact"/>
        <w:ind w:left="20"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оцениваются по 10-ти бальной системе.</w:t>
      </w:r>
    </w:p>
    <w:sectPr w:rsidR="00FA06E6" w:rsidSect="00C866A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EFB"/>
    <w:multiLevelType w:val="multilevel"/>
    <w:tmpl w:val="9138B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E1EFB"/>
    <w:multiLevelType w:val="multilevel"/>
    <w:tmpl w:val="76E0D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139C2"/>
    <w:multiLevelType w:val="multilevel"/>
    <w:tmpl w:val="F5962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D3147"/>
    <w:multiLevelType w:val="multilevel"/>
    <w:tmpl w:val="734234D6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62A18F9"/>
    <w:multiLevelType w:val="multilevel"/>
    <w:tmpl w:val="90EE95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FF3C3F"/>
    <w:multiLevelType w:val="hybridMultilevel"/>
    <w:tmpl w:val="FEC6B7D4"/>
    <w:lvl w:ilvl="0" w:tplc="67CA435E">
      <w:start w:val="1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838A2"/>
    <w:rsid w:val="00031DBB"/>
    <w:rsid w:val="005838A2"/>
    <w:rsid w:val="00874934"/>
    <w:rsid w:val="008A3242"/>
    <w:rsid w:val="00AE47B9"/>
    <w:rsid w:val="00C679E5"/>
    <w:rsid w:val="00C866AF"/>
    <w:rsid w:val="00FA06E6"/>
    <w:rsid w:val="00F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38A2"/>
  </w:style>
  <w:style w:type="character" w:styleId="a3">
    <w:name w:val="Strong"/>
    <w:basedOn w:val="a0"/>
    <w:uiPriority w:val="22"/>
    <w:qFormat/>
    <w:rsid w:val="005838A2"/>
    <w:rPr>
      <w:b/>
      <w:bCs/>
    </w:rPr>
  </w:style>
  <w:style w:type="character" w:customStyle="1" w:styleId="a4">
    <w:name w:val="Основной текст_"/>
    <w:basedOn w:val="a0"/>
    <w:link w:val="3"/>
    <w:locked/>
    <w:rsid w:val="00FA06E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FA06E6"/>
    <w:pPr>
      <w:widowControl w:val="0"/>
      <w:shd w:val="clear" w:color="auto" w:fill="FFFFFF"/>
      <w:spacing w:before="120" w:after="0" w:line="365" w:lineRule="exact"/>
      <w:ind w:hanging="420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22">
    <w:name w:val="Заголовок №2 (2)_"/>
    <w:basedOn w:val="a0"/>
    <w:link w:val="220"/>
    <w:locked/>
    <w:rsid w:val="00FA06E6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FA06E6"/>
    <w:pPr>
      <w:widowControl w:val="0"/>
      <w:shd w:val="clear" w:color="auto" w:fill="FFFFFF"/>
      <w:spacing w:before="300" w:after="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character" w:customStyle="1" w:styleId="1">
    <w:name w:val="Основной текст1"/>
    <w:basedOn w:val="a4"/>
    <w:rsid w:val="00FA06E6"/>
    <w:rPr>
      <w:b w:val="0"/>
      <w:bCs w:val="0"/>
      <w:i w:val="0"/>
      <w:iCs w:val="0"/>
      <w:smallCaps w:val="0"/>
      <w:color w:val="000000"/>
      <w:w w:val="100"/>
      <w:position w:val="0"/>
      <w:u w:val="single"/>
      <w:lang w:val="ru-RU"/>
    </w:rPr>
  </w:style>
  <w:style w:type="character" w:customStyle="1" w:styleId="10">
    <w:name w:val="Заголовок №1"/>
    <w:basedOn w:val="a0"/>
    <w:rsid w:val="00FA06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2"/>
      <w:sz w:val="25"/>
      <w:szCs w:val="25"/>
      <w:u w:val="none"/>
      <w:effect w:val="none"/>
    </w:rPr>
  </w:style>
  <w:style w:type="character" w:customStyle="1" w:styleId="2">
    <w:name w:val="Основной текст (2)_"/>
    <w:basedOn w:val="a0"/>
    <w:link w:val="20"/>
    <w:rsid w:val="00FA06E6"/>
    <w:rPr>
      <w:rFonts w:ascii="Times New Roman" w:eastAsia="Times New Roman" w:hAnsi="Times New Roman" w:cs="Times New Roman"/>
      <w:b/>
      <w:bCs/>
      <w:spacing w:val="-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6E6"/>
    <w:pPr>
      <w:widowControl w:val="0"/>
      <w:shd w:val="clear" w:color="auto" w:fill="FFFFFF"/>
      <w:spacing w:before="300" w:after="0" w:line="293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character" w:customStyle="1" w:styleId="21">
    <w:name w:val="Основной текст2"/>
    <w:basedOn w:val="a4"/>
    <w:rsid w:val="00FA06E6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3">
    <w:name w:val="Заголовок №2_"/>
    <w:basedOn w:val="a0"/>
    <w:link w:val="24"/>
    <w:rsid w:val="00FA06E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FA06E6"/>
    <w:pPr>
      <w:widowControl w:val="0"/>
      <w:shd w:val="clear" w:color="auto" w:fill="FFFFFF"/>
      <w:spacing w:after="0" w:line="293" w:lineRule="exact"/>
      <w:jc w:val="center"/>
      <w:outlineLvl w:val="1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styleId="a5">
    <w:name w:val="List Paragraph"/>
    <w:basedOn w:val="a"/>
    <w:uiPriority w:val="34"/>
    <w:qFormat/>
    <w:rsid w:val="00FA0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721</Words>
  <Characters>4113</Characters>
  <Application>Microsoft Office Word</Application>
  <DocSecurity>0</DocSecurity>
  <Lines>34</Lines>
  <Paragraphs>9</Paragraphs>
  <ScaleCrop>false</ScaleCrop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2019-10-24T08:19:00Z</dcterms:created>
  <dcterms:modified xsi:type="dcterms:W3CDTF">2019-10-24T08:37:00Z</dcterms:modified>
</cp:coreProperties>
</file>